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22D1F" w:rsidRDefault="001E12FD">
      <w:pPr>
        <w:pStyle w:val="normal0"/>
        <w:widowControl w:val="0"/>
        <w:rPr>
          <w:b/>
        </w:rPr>
      </w:pPr>
      <w:bookmarkStart w:id="0" w:name="_GoBack"/>
      <w:bookmarkEnd w:id="0"/>
      <w:r>
        <w:rPr>
          <w:b/>
        </w:rPr>
        <w:t>GENERAL INFORMATION</w:t>
      </w: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95"/>
        <w:gridCol w:w="8505"/>
      </w:tblGrid>
      <w:tr w:rsidR="00D22D1F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Subject</w:t>
            </w:r>
          </w:p>
        </w:tc>
        <w:tc>
          <w:tcPr>
            <w:tcW w:w="85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Global History 3</w:t>
            </w:r>
          </w:p>
        </w:tc>
      </w:tr>
      <w:tr w:rsidR="00D22D1F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Topic</w:t>
            </w:r>
          </w:p>
        </w:tc>
        <w:tc>
          <w:tcPr>
            <w:tcW w:w="85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Industrial Revolution</w:t>
            </w:r>
          </w:p>
        </w:tc>
      </w:tr>
      <w:tr w:rsidR="00D22D1F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85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day lesson </w:t>
            </w:r>
          </w:p>
        </w:tc>
      </w:tr>
    </w:tbl>
    <w:p w:rsidR="00D22D1F" w:rsidRDefault="00D22D1F">
      <w:pPr>
        <w:pStyle w:val="normal0"/>
        <w:widowControl w:val="0"/>
        <w:rPr>
          <w:rFonts w:ascii="Times New Roman" w:eastAsia="Times New Roman" w:hAnsi="Times New Roman" w:cs="Times New Roman"/>
        </w:rPr>
      </w:pPr>
    </w:p>
    <w:p w:rsidR="00D22D1F" w:rsidRDefault="001E12FD">
      <w:pPr>
        <w:pStyle w:val="normal0"/>
        <w:widowContro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STANDARDS AND OBJECTIVES</w:t>
      </w:r>
    </w:p>
    <w:tbl>
      <w:tblPr>
        <w:tblStyle w:val="a0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0"/>
        <w:gridCol w:w="8550"/>
      </w:tblGrid>
      <w:tr w:rsidR="00D22D1F">
        <w:trPr>
          <w:trHeight w:val="420"/>
        </w:trPr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Standards</w:t>
            </w:r>
          </w:p>
        </w:tc>
        <w:tc>
          <w:tcPr>
            <w:tcW w:w="85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RH.11-12.1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Cite specific textual evidence to support analysis of primary and secondary sources, connecting insights gained from specific details to an understanding of the text as a whole.</w:t>
            </w:r>
          </w:p>
          <w:p w:rsidR="00D22D1F" w:rsidRDefault="00D22D1F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D22D1F" w:rsidRDefault="001E12FD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WHST- 9-10.8-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Gather relevant information from multiple authoritative prin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and digital sources, using advanced searches effectively; assess the usefulness of each source in answering the research question; integrate information into the text selectively to maintain the flow of ideas, avoiding plagiarism and following a standard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format for citation</w:t>
            </w:r>
          </w:p>
        </w:tc>
      </w:tr>
      <w:tr w:rsidR="00D22D1F">
        <w:trPr>
          <w:trHeight w:val="420"/>
        </w:trPr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Danielson </w:t>
            </w:r>
          </w:p>
        </w:tc>
        <w:tc>
          <w:tcPr>
            <w:tcW w:w="85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3c- Engaging students in learning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</w:r>
          </w:p>
          <w:p w:rsidR="00D22D1F" w:rsidRDefault="001E12FD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3d: Using Assessment in Instruction </w:t>
            </w:r>
          </w:p>
        </w:tc>
      </w:tr>
      <w:tr w:rsidR="00D22D1F">
        <w:trPr>
          <w:trHeight w:val="420"/>
        </w:trPr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Lesson Objectives</w:t>
            </w:r>
          </w:p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SWBAT...</w:t>
            </w:r>
          </w:p>
        </w:tc>
        <w:tc>
          <w:tcPr>
            <w:tcW w:w="85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Identify and explain the 3 major environmental impacts of the Industrial Revolution (water pollution, air pollution/CO2 emissions and use of fossil fuels. 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Conduct research on two of the environmental impacts for a developed nation and on a developing nati</w:t>
            </w:r>
            <w:r>
              <w:rPr>
                <w:rFonts w:ascii="Times New Roman" w:eastAsia="Times New Roman" w:hAnsi="Times New Roman" w:cs="Times New Roman"/>
              </w:rPr>
              <w:t>on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Compare and contrast the the data for both nations. </w:t>
            </w:r>
          </w:p>
        </w:tc>
      </w:tr>
      <w:tr w:rsidR="00D22D1F">
        <w:trPr>
          <w:trHeight w:val="420"/>
        </w:trPr>
        <w:tc>
          <w:tcPr>
            <w:tcW w:w="2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AIM:</w:t>
            </w:r>
          </w:p>
        </w:tc>
        <w:tc>
          <w:tcPr>
            <w:tcW w:w="85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How did the Industrial Revolution negatively impact the environment? </w:t>
            </w:r>
          </w:p>
        </w:tc>
      </w:tr>
    </w:tbl>
    <w:p w:rsidR="00D22D1F" w:rsidRDefault="00D22D1F">
      <w:pPr>
        <w:pStyle w:val="normal0"/>
        <w:widowControl w:val="0"/>
        <w:rPr>
          <w:rFonts w:ascii="Times New Roman" w:eastAsia="Times New Roman" w:hAnsi="Times New Roman" w:cs="Times New Roman"/>
        </w:rPr>
      </w:pPr>
    </w:p>
    <w:p w:rsidR="00D22D1F" w:rsidRDefault="001E12FD">
      <w:pPr>
        <w:pStyle w:val="normal0"/>
        <w:widowControl w:val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MATERIALS AND RESOURCES</w:t>
      </w:r>
    </w:p>
    <w:tbl>
      <w:tblPr>
        <w:tblStyle w:val="a1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45"/>
        <w:gridCol w:w="8355"/>
      </w:tblGrid>
      <w:tr w:rsidR="00D22D1F">
        <w:tc>
          <w:tcPr>
            <w:tcW w:w="2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Instructional Materials</w:t>
            </w:r>
          </w:p>
        </w:tc>
        <w:tc>
          <w:tcPr>
            <w:tcW w:w="8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Lesson powerpoint, June 2001 DBQ Essay and Documents </w:t>
            </w:r>
          </w:p>
        </w:tc>
      </w:tr>
      <w:tr w:rsidR="00D22D1F">
        <w:tc>
          <w:tcPr>
            <w:tcW w:w="2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Resources</w:t>
            </w:r>
          </w:p>
        </w:tc>
        <w:tc>
          <w:tcPr>
            <w:tcW w:w="8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b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b/>
                  <w:color w:val="1155CC"/>
                  <w:u w:val="single"/>
                </w:rPr>
                <w:t>http://www.nysedregents.org/globalhistorygeography/Archive/20010614exam.pdf</w:t>
              </w:r>
            </w:hyperlink>
          </w:p>
          <w:p w:rsidR="00D22D1F" w:rsidRDefault="001E12FD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b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b/>
                  <w:color w:val="1155CC"/>
                  <w:u w:val="single"/>
                </w:rPr>
                <w:t>https://www.acs.org/content/acs/en/climatescience/greenhousegases/industrialrevolution.html</w:t>
              </w:r>
            </w:hyperlink>
          </w:p>
          <w:p w:rsidR="00D22D1F" w:rsidRDefault="001E12FD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b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b/>
                  <w:color w:val="1155CC"/>
                  <w:u w:val="single"/>
                </w:rPr>
                <w:t>http://www.water-pollution.org.uk/industrialwaste.html</w:t>
              </w:r>
            </w:hyperlink>
          </w:p>
          <w:p w:rsidR="00D22D1F" w:rsidRDefault="001E12FD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Computers 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ith internet access </w:t>
            </w:r>
          </w:p>
        </w:tc>
      </w:tr>
    </w:tbl>
    <w:p w:rsidR="00D22D1F" w:rsidRDefault="00D22D1F">
      <w:pPr>
        <w:pStyle w:val="normal0"/>
        <w:widowControl w:val="0"/>
        <w:rPr>
          <w:rFonts w:ascii="Times New Roman" w:eastAsia="Times New Roman" w:hAnsi="Times New Roman" w:cs="Times New Roman"/>
          <w:b/>
        </w:rPr>
      </w:pPr>
    </w:p>
    <w:p w:rsidR="00D22D1F" w:rsidRDefault="001E12FD">
      <w:pPr>
        <w:pStyle w:val="normal0"/>
        <w:widowContro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INSTRUCTIONAL PLAN</w:t>
      </w:r>
    </w:p>
    <w:tbl>
      <w:tblPr>
        <w:tblStyle w:val="a3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45"/>
        <w:gridCol w:w="8355"/>
      </w:tblGrid>
      <w:tr w:rsidR="00D22D1F">
        <w:trPr>
          <w:trHeight w:val="420"/>
        </w:trPr>
        <w:tc>
          <w:tcPr>
            <w:tcW w:w="2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 Now</w:t>
            </w:r>
          </w:p>
        </w:tc>
        <w:tc>
          <w:tcPr>
            <w:tcW w:w="8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Read the essay theme and task for the DBQ essay. </w:t>
            </w:r>
          </w:p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 is the essay task asking you to do? (put it in the form of a question or into your own words) </w:t>
            </w:r>
          </w:p>
          <w:p w:rsidR="00D22D1F" w:rsidRDefault="00D22D1F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D22D1F" w:rsidRDefault="001E12FD">
            <w:pPr>
              <w:pStyle w:val="normal0"/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Discuss the problems that industrialization has caused in the nations of the world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how nations are responding to the problems created by industrialization</w:t>
            </w:r>
          </w:p>
          <w:p w:rsidR="00D22D1F" w:rsidRDefault="00D22D1F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Turn and talk- share with a partner your interpretation of the task. How do your answers com</w:t>
            </w:r>
            <w:r>
              <w:rPr>
                <w:rFonts w:ascii="Times New Roman" w:eastAsia="Times New Roman" w:hAnsi="Times New Roman" w:cs="Times New Roman"/>
              </w:rPr>
              <w:t xml:space="preserve">pare. </w:t>
            </w:r>
          </w:p>
          <w:p w:rsidR="00D22D1F" w:rsidRDefault="00D22D1F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D22D1F" w:rsidRDefault="001E12FD">
            <w:pPr>
              <w:pStyle w:val="normal0"/>
              <w:widowControl w:val="0"/>
              <w:numPr>
                <w:ilvl w:val="0"/>
                <w:numId w:val="9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Today we will focus on the first task- Discuss the problems that industrialization has caused in the nations of the world. </w:t>
            </w:r>
          </w:p>
        </w:tc>
      </w:tr>
      <w:tr w:rsidR="00D22D1F">
        <w:trPr>
          <w:trHeight w:val="420"/>
        </w:trPr>
        <w:tc>
          <w:tcPr>
            <w:tcW w:w="2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Mini Lesson: </w:t>
            </w:r>
          </w:p>
        </w:tc>
        <w:tc>
          <w:tcPr>
            <w:tcW w:w="8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Mini lesson- Review impacts of the industrial revolution (students take notes as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well as contribute to discus</w:t>
            </w:r>
            <w:r>
              <w:rPr>
                <w:rFonts w:ascii="Times New Roman" w:eastAsia="Times New Roman" w:hAnsi="Times New Roman" w:cs="Times New Roman"/>
              </w:rPr>
              <w:t xml:space="preserve">sion of the water, air and use of fossil fuels during the Industrial Revolution) </w:t>
            </w:r>
          </w:p>
          <w:p w:rsidR="00D22D1F" w:rsidRDefault="001E12FD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Model- reading and analyzing data on the following CO2. students will use this data to begin their research. </w:t>
            </w:r>
          </w:p>
          <w:p w:rsidR="00D22D1F" w:rsidRDefault="001E12FD">
            <w:pPr>
              <w:pStyle w:val="normal0"/>
              <w:rPr>
                <w:rFonts w:ascii="Times New Roman" w:eastAsia="Times New Roman" w:hAnsi="Times New Roman" w:cs="Times New Roman"/>
              </w:rPr>
            </w:pPr>
            <w:r>
              <w:rPr>
                <w:color w:val="333333"/>
                <w:sz w:val="23"/>
                <w:szCs w:val="23"/>
                <w:highlight w:val="white"/>
              </w:rPr>
              <w:t>This figure shows that the atmospheric concentrations of naturally occurring greenhouse gases—carbon dioxide (CO</w:t>
            </w:r>
            <w:r>
              <w:rPr>
                <w:color w:val="333333"/>
                <w:sz w:val="28"/>
                <w:szCs w:val="28"/>
                <w:highlight w:val="white"/>
                <w:vertAlign w:val="subscript"/>
              </w:rPr>
              <w:t>2</w:t>
            </w:r>
            <w:r>
              <w:rPr>
                <w:color w:val="333333"/>
                <w:sz w:val="23"/>
                <w:szCs w:val="23"/>
                <w:highlight w:val="white"/>
              </w:rPr>
              <w:t>, red), methane (CH</w:t>
            </w:r>
            <w:r>
              <w:rPr>
                <w:color w:val="333333"/>
                <w:sz w:val="28"/>
                <w:szCs w:val="28"/>
                <w:highlight w:val="white"/>
                <w:vertAlign w:val="subscript"/>
              </w:rPr>
              <w:t>4</w:t>
            </w:r>
            <w:r>
              <w:rPr>
                <w:color w:val="333333"/>
                <w:sz w:val="23"/>
                <w:szCs w:val="23"/>
                <w:highlight w:val="white"/>
              </w:rPr>
              <w:t>, blue), and nitrous oxide (N</w:t>
            </w:r>
            <w:r>
              <w:rPr>
                <w:color w:val="333333"/>
                <w:sz w:val="28"/>
                <w:szCs w:val="28"/>
                <w:highlight w:val="white"/>
                <w:vertAlign w:val="subscript"/>
              </w:rPr>
              <w:t>2</w:t>
            </w:r>
            <w:r>
              <w:rPr>
                <w:color w:val="333333"/>
                <w:sz w:val="23"/>
                <w:szCs w:val="23"/>
                <w:highlight w:val="white"/>
              </w:rPr>
              <w:t>O, green)—have varied over the past 650 millennia as the Earth has cooled (glacial periods, m</w:t>
            </w:r>
            <w:r>
              <w:rPr>
                <w:color w:val="333333"/>
                <w:sz w:val="23"/>
                <w:szCs w:val="23"/>
                <w:highlight w:val="white"/>
              </w:rPr>
              <w:t>inima in the black curve) and warmed several times (interglacial periods denoted by the grey bars).</w:t>
            </w:r>
          </w:p>
          <w:p w:rsidR="00D22D1F" w:rsidRDefault="001E12FD">
            <w:pPr>
              <w:pStyle w:val="normal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noProof/>
                <w:lang w:val="en-US"/>
              </w:rPr>
              <w:drawing>
                <wp:inline distT="114300" distB="114300" distL="114300" distR="114300">
                  <wp:extent cx="4408714" cy="2357438"/>
                  <wp:effectExtent l="0" t="0" r="0" b="0"/>
                  <wp:docPr id="1" name="image2.jpg" descr="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 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8714" cy="23574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D22D1F" w:rsidRDefault="001E12FD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Introduce Research Tasks- students chose two impacts to focus their research on (one of which must be CO2 emissions). </w:t>
            </w:r>
          </w:p>
        </w:tc>
      </w:tr>
      <w:tr w:rsidR="00D22D1F">
        <w:trPr>
          <w:trHeight w:val="420"/>
        </w:trPr>
        <w:tc>
          <w:tcPr>
            <w:tcW w:w="2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Independent Student Practice</w:t>
            </w:r>
          </w:p>
        </w:tc>
        <w:tc>
          <w:tcPr>
            <w:tcW w:w="8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Conduct research on two of the environmental impacts for a developed nation and on a developing nation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Compare and contrast the the data for both nations. </w:t>
            </w:r>
          </w:p>
          <w:p w:rsidR="00D22D1F" w:rsidRDefault="00D22D1F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Research guidelines: 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Must have at least 4 different sources. 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One source must be a chart.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Students should use the Source Rubric to test the reliability of sources. </w:t>
            </w:r>
          </w:p>
          <w:p w:rsidR="00D22D1F" w:rsidRDefault="00D22D1F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22D1F">
        <w:trPr>
          <w:trHeight w:val="420"/>
        </w:trPr>
        <w:tc>
          <w:tcPr>
            <w:tcW w:w="2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Closing Activity </w:t>
            </w:r>
          </w:p>
        </w:tc>
        <w:tc>
          <w:tcPr>
            <w:tcW w:w="8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Students share one source they plan on using, explain what information they gained and where on the source chart it falls. (1-5 scale) </w:t>
            </w:r>
          </w:p>
        </w:tc>
      </w:tr>
      <w:tr w:rsidR="00D22D1F">
        <w:trPr>
          <w:trHeight w:val="420"/>
        </w:trPr>
        <w:tc>
          <w:tcPr>
            <w:tcW w:w="2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Differentiation/</w:t>
            </w:r>
          </w:p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Groupin</w:t>
            </w:r>
            <w:r>
              <w:rPr>
                <w:rFonts w:ascii="Times New Roman" w:eastAsia="Times New Roman" w:hAnsi="Times New Roman" w:cs="Times New Roman"/>
              </w:rPr>
              <w:t>g Decisions</w:t>
            </w:r>
          </w:p>
        </w:tc>
        <w:tc>
          <w:tcPr>
            <w:tcW w:w="8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Describe accommodations implemented to apply, adjust and meet the diverse learning needs of your students.</w:t>
            </w:r>
          </w:p>
          <w:tbl>
            <w:tblPr>
              <w:tblStyle w:val="a2"/>
              <w:tblW w:w="2808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36"/>
              <w:gridCol w:w="936"/>
              <w:gridCol w:w="936"/>
            </w:tblGrid>
            <w:tr w:rsidR="00D22D1F">
              <w:trPr>
                <w:trHeight w:val="1000"/>
              </w:trPr>
              <w:tc>
                <w:tcPr>
                  <w:tcW w:w="93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22D1F" w:rsidRDefault="001E12FD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Group 1</w:t>
                  </w:r>
                </w:p>
                <w:p w:rsidR="00D22D1F" w:rsidRDefault="00D22D1F">
                  <w:pPr>
                    <w:pStyle w:val="normal0"/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D22D1F" w:rsidRDefault="001E12FD">
                  <w:pPr>
                    <w:pStyle w:val="normal0"/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Guided notes provided with coordinating websites for streamli</w:t>
                  </w: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ned research. </w:t>
                  </w:r>
                </w:p>
              </w:tc>
              <w:tc>
                <w:tcPr>
                  <w:tcW w:w="93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22D1F" w:rsidRDefault="001E12FD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Group 2</w:t>
                  </w:r>
                </w:p>
                <w:p w:rsidR="00D22D1F" w:rsidRDefault="001E12FD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Scafolded research questions. </w:t>
                  </w:r>
                </w:p>
              </w:tc>
              <w:tc>
                <w:tcPr>
                  <w:tcW w:w="936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22D1F" w:rsidRDefault="001E12FD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Group 3</w:t>
                  </w:r>
                </w:p>
                <w:p w:rsidR="00D22D1F" w:rsidRDefault="001E12FD">
                  <w:pPr>
                    <w:pStyle w:val="normal0"/>
                    <w:widowControl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Graphic organizers for organized research </w:t>
                  </w:r>
                </w:p>
              </w:tc>
            </w:tr>
          </w:tbl>
          <w:p w:rsidR="00D22D1F" w:rsidRDefault="00D22D1F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22D1F">
        <w:trPr>
          <w:trHeight w:val="420"/>
        </w:trPr>
        <w:tc>
          <w:tcPr>
            <w:tcW w:w="108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Student Assessment/Rubrics</w:t>
            </w:r>
          </w:p>
        </w:tc>
      </w:tr>
    </w:tbl>
    <w:p w:rsidR="00D22D1F" w:rsidRDefault="001E12FD">
      <w:pPr>
        <w:pStyle w:val="normal0"/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Source rubric: </w:t>
      </w:r>
    </w:p>
    <w:tbl>
      <w:tblPr>
        <w:tblStyle w:val="a4"/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2160"/>
        <w:gridCol w:w="2160"/>
        <w:gridCol w:w="2160"/>
        <w:gridCol w:w="2160"/>
      </w:tblGrid>
      <w:tr w:rsidR="00D22D1F">
        <w:trPr>
          <w:trHeight w:val="13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48"/>
                <w:szCs w:val="48"/>
              </w:rPr>
              <w:t>1</w:t>
            </w:r>
            <w:r>
              <w:rPr>
                <w:color w:val="333333"/>
                <w:sz w:val="24"/>
                <w:szCs w:val="24"/>
              </w:rPr>
              <w:t xml:space="preserve">    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Unreliable</w:t>
            </w:r>
          </w:p>
          <w:p w:rsidR="00D22D1F" w:rsidRDefault="00D22D1F">
            <w:pPr>
              <w:pStyle w:val="normal0"/>
              <w:widowControl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color w:val="333333"/>
                <w:sz w:val="48"/>
                <w:szCs w:val="48"/>
              </w:rPr>
            </w:pPr>
            <w:r>
              <w:rPr>
                <w:color w:val="333333"/>
                <w:sz w:val="48"/>
                <w:szCs w:val="48"/>
              </w:rPr>
              <w:t>2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Questionably reliable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color w:val="333333"/>
                <w:sz w:val="48"/>
                <w:szCs w:val="48"/>
              </w:rPr>
            </w:pPr>
            <w:r>
              <w:rPr>
                <w:color w:val="333333"/>
                <w:sz w:val="48"/>
                <w:szCs w:val="48"/>
              </w:rPr>
              <w:t>3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Somewhat reliable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color w:val="333333"/>
                <w:sz w:val="48"/>
                <w:szCs w:val="48"/>
              </w:rPr>
            </w:pPr>
            <w:r>
              <w:rPr>
                <w:color w:val="333333"/>
                <w:sz w:val="48"/>
                <w:szCs w:val="48"/>
              </w:rPr>
              <w:t>4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Reliable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color w:val="333333"/>
                <w:sz w:val="48"/>
                <w:szCs w:val="48"/>
              </w:rPr>
            </w:pPr>
            <w:r>
              <w:rPr>
                <w:color w:val="333333"/>
                <w:sz w:val="48"/>
                <w:szCs w:val="48"/>
              </w:rPr>
              <w:t>5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Most reliable</w:t>
            </w:r>
          </w:p>
        </w:tc>
      </w:tr>
      <w:tr w:rsidR="00D22D1F">
        <w:trPr>
          <w:trHeight w:val="148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~All opinion based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~Heavily biased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~Somewhat biased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~little facts/details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~leaves you questioning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~Mixed opinion and facts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 Some bias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~More facts than opinion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~May show some bias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~Mostly fact based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 little to no bias</w:t>
            </w:r>
          </w:p>
          <w:p w:rsidR="00D22D1F" w:rsidRDefault="001E12FD">
            <w:pPr>
              <w:pStyle w:val="normal0"/>
              <w:widowControl w:val="0"/>
              <w:spacing w:line="288" w:lineRule="auto"/>
              <w:rPr>
                <w:color w:val="333333"/>
              </w:rPr>
            </w:pPr>
            <w:r>
              <w:rPr>
                <w:color w:val="333333"/>
              </w:rPr>
              <w:t>~multiple perspectives</w:t>
            </w:r>
          </w:p>
        </w:tc>
      </w:tr>
    </w:tbl>
    <w:p w:rsidR="00D22D1F" w:rsidRDefault="00D22D1F">
      <w:pPr>
        <w:pStyle w:val="normal0"/>
        <w:widowControl w:val="0"/>
        <w:rPr>
          <w:rFonts w:ascii="Times New Roman" w:eastAsia="Times New Roman" w:hAnsi="Times New Roman" w:cs="Times New Roman"/>
        </w:rPr>
      </w:pPr>
    </w:p>
    <w:p w:rsidR="00D22D1F" w:rsidRDefault="001E12FD">
      <w:pPr>
        <w:pStyle w:val="normal0"/>
        <w:widowControl w:val="0"/>
        <w:spacing w:line="24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WHST.9-10.8: 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Gather relevant information from multiple authoritative print and digital sources, using advanced searches effectively; assess the usefulness of each source in answering the research question; integrate information into the text selectively to maintain the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flow of ideas, avoiding plagiarism and following a standard format for citation.</w:t>
      </w:r>
    </w:p>
    <w:tbl>
      <w:tblPr>
        <w:tblStyle w:val="a5"/>
        <w:tblW w:w="107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570"/>
        <w:gridCol w:w="3570"/>
        <w:gridCol w:w="3570"/>
      </w:tblGrid>
      <w:tr w:rsidR="00D22D1F">
        <w:trPr>
          <w:trHeight w:val="520"/>
        </w:trPr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Approaching</w:t>
            </w:r>
          </w:p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Meeting</w:t>
            </w:r>
          </w:p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Exceeding</w:t>
            </w:r>
          </w:p>
        </w:tc>
      </w:tr>
      <w:tr w:rsidR="00D22D1F">
        <w:trPr>
          <w:trHeight w:val="2500"/>
        </w:trPr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numPr>
                <w:ilvl w:val="0"/>
                <w:numId w:val="6"/>
              </w:numPr>
              <w:spacing w:line="240" w:lineRule="auto"/>
              <w:ind w:left="44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Minimally develops all aspects of the task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6"/>
              </w:numPr>
              <w:spacing w:line="240" w:lineRule="auto"/>
              <w:ind w:left="44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 primarily descriptive; may include faulty, weak,  analysis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6"/>
              </w:numPr>
              <w:spacing w:line="240" w:lineRule="auto"/>
              <w:ind w:left="44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Includes few relevant facts, examples, and details; may include some inaccuracies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6"/>
              </w:numPr>
              <w:spacing w:line="240" w:lineRule="auto"/>
              <w:ind w:left="44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Demonstrates a general plan of organization; may lack focus; may contain digressions</w:t>
            </w:r>
          </w:p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numPr>
                <w:ilvl w:val="0"/>
                <w:numId w:val="2"/>
              </w:numPr>
              <w:spacing w:line="240" w:lineRule="auto"/>
              <w:ind w:left="46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Develops all aspects of the task but may do so somewhat unevenly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2"/>
              </w:numPr>
              <w:spacing w:line="240" w:lineRule="auto"/>
              <w:ind w:left="46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 both descriptive and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analytical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2"/>
              </w:numPr>
              <w:spacing w:line="240" w:lineRule="auto"/>
              <w:ind w:left="46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Supports the theme with relevant evidence, facts, examples, and details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2"/>
              </w:numPr>
              <w:spacing w:line="240" w:lineRule="auto"/>
              <w:ind w:left="46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Demonstrates a logical and clear plan of organization</w:t>
            </w:r>
          </w:p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2D1F" w:rsidRDefault="001E12FD">
            <w:pPr>
              <w:pStyle w:val="normal0"/>
              <w:widowControl w:val="0"/>
              <w:numPr>
                <w:ilvl w:val="0"/>
                <w:numId w:val="5"/>
              </w:numPr>
              <w:spacing w:line="240" w:lineRule="auto"/>
              <w:ind w:left="50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Thoroughly develops all aspects of the task evenly and in depth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5"/>
              </w:numPr>
              <w:spacing w:line="240" w:lineRule="auto"/>
              <w:ind w:left="50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 more analytical than descriptive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5"/>
              </w:numPr>
              <w:spacing w:line="240" w:lineRule="auto"/>
              <w:ind w:left="50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Richly supports the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theme with relevant facts, examples, and details</w:t>
            </w:r>
          </w:p>
          <w:p w:rsidR="00D22D1F" w:rsidRDefault="001E12FD">
            <w:pPr>
              <w:pStyle w:val="normal0"/>
              <w:widowControl w:val="0"/>
              <w:numPr>
                <w:ilvl w:val="0"/>
                <w:numId w:val="5"/>
              </w:numPr>
              <w:spacing w:line="240" w:lineRule="auto"/>
              <w:ind w:left="500" w:hanging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Demonstrates a logical and clear plan of organization;</w:t>
            </w:r>
          </w:p>
        </w:tc>
      </w:tr>
    </w:tbl>
    <w:p w:rsidR="00D22D1F" w:rsidRDefault="00D22D1F">
      <w:pPr>
        <w:pStyle w:val="normal0"/>
        <w:widowControl w:val="0"/>
        <w:rPr>
          <w:rFonts w:ascii="Times New Roman" w:eastAsia="Times New Roman" w:hAnsi="Times New Roman" w:cs="Times New Roman"/>
        </w:rPr>
      </w:pPr>
    </w:p>
    <w:sectPr w:rsidR="00D22D1F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6125E"/>
    <w:multiLevelType w:val="multilevel"/>
    <w:tmpl w:val="CE02D80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43BC365B"/>
    <w:multiLevelType w:val="multilevel"/>
    <w:tmpl w:val="1D127B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6544511"/>
    <w:multiLevelType w:val="multilevel"/>
    <w:tmpl w:val="AFCEEBA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49517C03"/>
    <w:multiLevelType w:val="multilevel"/>
    <w:tmpl w:val="9E9434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4E736917"/>
    <w:multiLevelType w:val="multilevel"/>
    <w:tmpl w:val="CE9A70D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11562AA"/>
    <w:multiLevelType w:val="multilevel"/>
    <w:tmpl w:val="A41C790E"/>
    <w:lvl w:ilvl="0">
      <w:start w:val="1"/>
      <w:numFmt w:val="bullet"/>
      <w:lvlText w:val="➢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5A942E15"/>
    <w:multiLevelType w:val="multilevel"/>
    <w:tmpl w:val="42BA5AD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5C0569DD"/>
    <w:multiLevelType w:val="multilevel"/>
    <w:tmpl w:val="3B3CF54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77C91B99"/>
    <w:multiLevelType w:val="multilevel"/>
    <w:tmpl w:val="0588765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22D1F"/>
    <w:rsid w:val="001E12FD"/>
    <w:rsid w:val="00D2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ysedregents.org/globalhistorygeography/Archive/20010614exam.pdf" TargetMode="External"/><Relationship Id="rId7" Type="http://schemas.openxmlformats.org/officeDocument/2006/relationships/hyperlink" Target="https://www.acs.org/content/acs/en/climatescience/greenhousegases/industrialrevolution.html" TargetMode="External"/><Relationship Id="rId8" Type="http://schemas.openxmlformats.org/officeDocument/2006/relationships/hyperlink" Target="http://www.water-pollution.org.uk/industrialwaste.html" TargetMode="External"/><Relationship Id="rId9" Type="http://schemas.openxmlformats.org/officeDocument/2006/relationships/image" Target="media/image1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821</Words>
  <Characters>4684</Characters>
  <Application>Microsoft Macintosh Word</Application>
  <DocSecurity>0</DocSecurity>
  <Lines>39</Lines>
  <Paragraphs>10</Paragraphs>
  <ScaleCrop>false</ScaleCrop>
  <Company>NYC Department of Education</Company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2017-07-20T11:03:00Z</dcterms:created>
  <dcterms:modified xsi:type="dcterms:W3CDTF">2017-07-20T11:03:00Z</dcterms:modified>
</cp:coreProperties>
</file>